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5A" w:rsidRDefault="00787689">
      <w:pPr>
        <w:rPr>
          <w:rFonts w:hint="eastAsia"/>
        </w:rPr>
      </w:pPr>
      <w:r w:rsidRPr="00787689">
        <w:rPr>
          <w:rFonts w:hint="eastAsia"/>
        </w:rPr>
        <w:t>力士乐</w:t>
      </w:r>
      <w:r w:rsidRPr="00787689">
        <w:rPr>
          <w:rFonts w:hint="eastAsia"/>
        </w:rPr>
        <w:t xml:space="preserve"> </w:t>
      </w:r>
      <w:r w:rsidRPr="00787689">
        <w:rPr>
          <w:rFonts w:hint="eastAsia"/>
        </w:rPr>
        <w:t>同步伺服电机</w:t>
      </w:r>
    </w:p>
    <w:p w:rsidR="00787689" w:rsidRDefault="0078768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90925" cy="3590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力士乐 同步伺服电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197" cy="35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689" w:rsidRPr="00787689" w:rsidRDefault="00787689" w:rsidP="0078768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新一代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MS2N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拥有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50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多种型号，最大扭矩可达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360 Nm</w:t>
      </w:r>
    </w:p>
    <w:p w:rsidR="00787689" w:rsidRPr="00787689" w:rsidRDefault="00787689" w:rsidP="0078768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MSK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同步伺服电机，最大扭矩高达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631 Nm</w:t>
      </w:r>
    </w:p>
    <w:p w:rsidR="00787689" w:rsidRPr="00787689" w:rsidRDefault="00787689" w:rsidP="0078768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耐压封闭式同步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MKE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伺服电机，适用于高达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187 Nm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的潜在爆炸环境</w:t>
      </w:r>
    </w:p>
    <w:p w:rsidR="00787689" w:rsidRPr="00787689" w:rsidRDefault="00787689" w:rsidP="0078768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最高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7.1 Nm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的超紧凑型同步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MSM</w:t>
      </w:r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伺服电机，用于连接</w:t>
      </w:r>
      <w:proofErr w:type="spellStart"/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>IndraDrive</w:t>
      </w:r>
      <w:proofErr w:type="spellEnd"/>
      <w:r w:rsidRPr="00787689">
        <w:rPr>
          <w:rFonts w:ascii="Open Sans" w:hAnsi="Open Sans" w:cs="Open Sans"/>
          <w:color w:val="595959"/>
          <w:sz w:val="20"/>
          <w:szCs w:val="20"/>
          <w:shd w:val="clear" w:color="auto" w:fill="FEFEFE"/>
        </w:rPr>
        <w:t xml:space="preserve"> C</w:t>
      </w:r>
    </w:p>
    <w:p w:rsidR="00787689" w:rsidRDefault="00787689" w:rsidP="00787689">
      <w:pPr>
        <w:rPr>
          <w:rFonts w:hint="eastAsia"/>
        </w:rPr>
      </w:pPr>
    </w:p>
    <w:p w:rsidR="00787689" w:rsidRDefault="00787689" w:rsidP="00787689">
      <w:pPr>
        <w:rPr>
          <w:rFonts w:hint="eastAsia"/>
        </w:rPr>
      </w:pPr>
    </w:p>
    <w:p w:rsidR="00787689" w:rsidRDefault="00787689" w:rsidP="00787689">
      <w:bookmarkStart w:id="0" w:name="_GoBack"/>
      <w:bookmarkEnd w:id="0"/>
    </w:p>
    <w:sectPr w:rsidR="00787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532C"/>
    <w:multiLevelType w:val="hybridMultilevel"/>
    <w:tmpl w:val="22B4C134"/>
    <w:lvl w:ilvl="0" w:tplc="E360948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8"/>
    <w:rsid w:val="00787689"/>
    <w:rsid w:val="00911F5A"/>
    <w:rsid w:val="00E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876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6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7689"/>
    <w:rPr>
      <w:sz w:val="18"/>
      <w:szCs w:val="18"/>
    </w:rPr>
  </w:style>
  <w:style w:type="paragraph" w:styleId="a4">
    <w:name w:val="List Paragraph"/>
    <w:basedOn w:val="a"/>
    <w:uiPriority w:val="34"/>
    <w:qFormat/>
    <w:rsid w:val="00787689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8768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87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876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6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7689"/>
    <w:rPr>
      <w:sz w:val="18"/>
      <w:szCs w:val="18"/>
    </w:rPr>
  </w:style>
  <w:style w:type="paragraph" w:styleId="a4">
    <w:name w:val="List Paragraph"/>
    <w:basedOn w:val="a"/>
    <w:uiPriority w:val="34"/>
    <w:qFormat/>
    <w:rsid w:val="00787689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8768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8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2</cp:revision>
  <dcterms:created xsi:type="dcterms:W3CDTF">2019-09-25T08:50:00Z</dcterms:created>
  <dcterms:modified xsi:type="dcterms:W3CDTF">2019-09-25T08:56:00Z</dcterms:modified>
</cp:coreProperties>
</file>