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0B" w:rsidRPr="009707FF" w:rsidRDefault="00586B0B" w:rsidP="00586B0B">
      <w:pPr>
        <w:widowControl/>
        <w:spacing w:before="75" w:after="75"/>
        <w:jc w:val="left"/>
        <w:rPr>
          <w:rFonts w:ascii="Microsoft JhengHei UI" w:eastAsia="Microsoft JhengHei UI" w:hAnsi="Microsoft JhengHei UI" w:cs="Tahoma"/>
          <w:b/>
          <w:color w:val="000000"/>
          <w:kern w:val="0"/>
          <w:sz w:val="36"/>
          <w:szCs w:val="36"/>
        </w:rPr>
      </w:pPr>
      <w:bookmarkStart w:id="0" w:name="_GoBack"/>
      <w:r w:rsidRPr="009707FF">
        <w:rPr>
          <w:rFonts w:ascii="Microsoft JhengHei UI" w:eastAsia="Microsoft JhengHei UI" w:hAnsi="Microsoft JhengHei UI" w:cs="Tahoma"/>
          <w:b/>
          <w:color w:val="000000"/>
          <w:kern w:val="0"/>
          <w:sz w:val="36"/>
          <w:szCs w:val="36"/>
        </w:rPr>
        <w:t>山洋 AC交流伺服电机 SANMOTION R 系列</w:t>
      </w:r>
    </w:p>
    <w:bookmarkEnd w:id="0"/>
    <w:p w:rsidR="00586B0B" w:rsidRPr="009707FF" w:rsidRDefault="00586B0B" w:rsidP="00586B0B">
      <w:pPr>
        <w:widowControl/>
        <w:spacing w:before="75" w:after="75"/>
        <w:jc w:val="left"/>
        <w:rPr>
          <w:rFonts w:ascii="Microsoft JhengHei UI" w:eastAsia="Microsoft JhengHei UI" w:hAnsi="Microsoft JhengHei UI" w:cs="Tahoma"/>
          <w:color w:val="000000"/>
          <w:kern w:val="0"/>
          <w:sz w:val="18"/>
          <w:szCs w:val="18"/>
        </w:rPr>
      </w:pPr>
      <w:r w:rsidRPr="009707FF">
        <w:rPr>
          <w:rFonts w:ascii="MS Gothic" w:eastAsia="MS Gothic" w:hAnsi="MS Gothic" w:cs="MS Gothic" w:hint="eastAsia"/>
          <w:color w:val="000000"/>
          <w:kern w:val="0"/>
          <w:szCs w:val="21"/>
        </w:rPr>
        <w:t>​</w:t>
      </w:r>
      <w:r w:rsidRPr="009707FF">
        <w:rPr>
          <w:rFonts w:ascii="Microsoft JhengHei UI" w:eastAsia="Microsoft JhengHei UI" w:hAnsi="Microsoft JhengHei UI" w:cs="Tahoma"/>
          <w:color w:val="000000"/>
          <w:kern w:val="0"/>
          <w:szCs w:val="21"/>
        </w:rPr>
        <w:t>高性能交流伺服系统，包括具有先进振动抑制功能的伺服放大器和高效伺服电机。高分辨率编码器可显着提高响应速度，从而提高轨迹精度和位置可重复性。通过提供最佳性能，这是缩短周期时间和提高生产效率的关键组成部分。 </w:t>
      </w:r>
    </w:p>
    <w:p w:rsidR="00586B0B" w:rsidRPr="009707FF" w:rsidRDefault="00586B0B" w:rsidP="00586B0B">
      <w:pPr>
        <w:widowControl/>
        <w:spacing w:before="75" w:after="75"/>
        <w:jc w:val="left"/>
        <w:rPr>
          <w:rFonts w:ascii="Microsoft JhengHei UI" w:eastAsia="Microsoft JhengHei UI" w:hAnsi="Microsoft JhengHei UI" w:cs="Tahoma"/>
          <w:color w:val="000000"/>
          <w:kern w:val="0"/>
          <w:sz w:val="18"/>
          <w:szCs w:val="18"/>
        </w:rPr>
      </w:pPr>
    </w:p>
    <w:p w:rsidR="00586B0B" w:rsidRPr="009707FF" w:rsidRDefault="00586B0B" w:rsidP="00586B0B">
      <w:pPr>
        <w:widowControl/>
        <w:spacing w:before="75" w:after="75"/>
        <w:jc w:val="left"/>
        <w:rPr>
          <w:rFonts w:ascii="Microsoft JhengHei UI" w:eastAsia="Microsoft JhengHei UI" w:hAnsi="Microsoft JhengHei UI" w:cs="Tahoma"/>
          <w:color w:val="000000"/>
          <w:kern w:val="0"/>
          <w:sz w:val="18"/>
          <w:szCs w:val="18"/>
        </w:rPr>
      </w:pPr>
      <w:r w:rsidRPr="009707FF">
        <w:rPr>
          <w:rFonts w:ascii="Microsoft JhengHei UI" w:eastAsia="Microsoft JhengHei UI" w:hAnsi="Microsoft JhengHei UI" w:cs="Tahoma"/>
          <w:color w:val="000000"/>
          <w:kern w:val="0"/>
          <w:szCs w:val="21"/>
        </w:rPr>
        <w:t>特征：</w:t>
      </w:r>
    </w:p>
    <w:p w:rsidR="00586B0B" w:rsidRPr="009707FF" w:rsidRDefault="00586B0B" w:rsidP="00586B0B">
      <w:pPr>
        <w:widowControl/>
        <w:spacing w:before="100" w:beforeAutospacing="1" w:after="100" w:afterAutospacing="1"/>
        <w:jc w:val="left"/>
        <w:textAlignment w:val="baseline"/>
        <w:outlineLvl w:val="2"/>
        <w:rPr>
          <w:rFonts w:ascii="Microsoft JhengHei UI" w:eastAsia="Microsoft JhengHei UI" w:hAnsi="Microsoft JhengHei UI" w:cs="Arial"/>
          <w:b/>
          <w:bCs/>
          <w:color w:val="333333"/>
          <w:kern w:val="0"/>
          <w:sz w:val="27"/>
          <w:szCs w:val="27"/>
        </w:rPr>
      </w:pPr>
      <w:r w:rsidRPr="009707FF">
        <w:rPr>
          <w:rFonts w:ascii="Microsoft JhengHei UI" w:eastAsia="Microsoft JhengHei UI" w:hAnsi="Microsoft JhengHei UI" w:cs="Arial"/>
          <w:b/>
          <w:bCs/>
          <w:color w:val="333333"/>
          <w:kern w:val="0"/>
          <w:sz w:val="27"/>
          <w:szCs w:val="27"/>
        </w:rPr>
        <w:t>伺服电机</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R2伺服电机</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R2伺服电机宽惯性阵容。它们非常适用于机器人，注塑机和一般工业机械等设备。</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R1伺服电机</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R1伺服电机是低惯量伺服电机，具有低惯性和高加速度，可灵活操作。这些是检测设备的理想选择。</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R5伺服电机</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R5伺服电机是中惯性伺服电机，非常适合平稳运行。</w:t>
      </w:r>
    </w:p>
    <w:p w:rsidR="00586B0B" w:rsidRPr="009707FF" w:rsidRDefault="00586B0B" w:rsidP="00586B0B">
      <w:pPr>
        <w:widowControl/>
        <w:spacing w:before="100" w:beforeAutospacing="1" w:after="100" w:afterAutospacing="1"/>
        <w:jc w:val="left"/>
        <w:textAlignment w:val="baseline"/>
        <w:outlineLvl w:val="2"/>
        <w:rPr>
          <w:rFonts w:ascii="Microsoft JhengHei UI" w:eastAsia="Microsoft JhengHei UI" w:hAnsi="Microsoft JhengHei UI" w:cs="Arial"/>
          <w:b/>
          <w:bCs/>
          <w:color w:val="333333"/>
          <w:kern w:val="0"/>
          <w:sz w:val="27"/>
          <w:szCs w:val="27"/>
        </w:rPr>
      </w:pPr>
      <w:r w:rsidRPr="009707FF">
        <w:rPr>
          <w:rFonts w:ascii="Microsoft JhengHei UI" w:eastAsia="Microsoft JhengHei UI" w:hAnsi="Microsoft JhengHei UI" w:cs="Arial"/>
          <w:b/>
          <w:bCs/>
          <w:color w:val="333333"/>
          <w:kern w:val="0"/>
          <w:sz w:val="27"/>
          <w:szCs w:val="27"/>
        </w:rPr>
        <w:t>伺服放大器</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lastRenderedPageBreak/>
        <w:t>更先进的交流伺服放大器，提供更高的基本性能，包括高响应性，追求生态效率和易用性。“title =”更多演化的交流伺服放大器，提供改进的基本性能，包括高响应性，追求生态效率和易用性使用。</w:t>
      </w:r>
    </w:p>
    <w:p w:rsidR="00586B0B" w:rsidRPr="009707FF" w:rsidRDefault="00586B0B" w:rsidP="00586B0B">
      <w:pPr>
        <w:widowControl/>
        <w:spacing w:before="100" w:beforeAutospacing="1" w:after="100" w:afterAutospacing="1"/>
        <w:jc w:val="left"/>
        <w:textAlignment w:val="baseline"/>
        <w:outlineLvl w:val="2"/>
        <w:rPr>
          <w:rFonts w:ascii="Microsoft JhengHei UI" w:eastAsia="Microsoft JhengHei UI" w:hAnsi="Microsoft JhengHei UI" w:cs="Arial"/>
          <w:b/>
          <w:bCs/>
          <w:color w:val="333333"/>
          <w:kern w:val="0"/>
          <w:sz w:val="27"/>
          <w:szCs w:val="27"/>
        </w:rPr>
      </w:pPr>
      <w:r w:rsidRPr="009707FF">
        <w:rPr>
          <w:rFonts w:ascii="Microsoft JhengHei UI" w:eastAsia="Microsoft JhengHei UI" w:hAnsi="Microsoft JhengHei UI" w:cs="Arial"/>
          <w:b/>
          <w:bCs/>
          <w:color w:val="333333"/>
          <w:kern w:val="0"/>
          <w:sz w:val="27"/>
          <w:szCs w:val="27"/>
        </w:rPr>
        <w:t>无电池绝对编码器型号HA035</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编码器没有电池，使用寿命有限，因此无需维护。它非常适用于需要高精度的运输设备和工业设备，如机床，注塑机和机器人。</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无电池</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不需要更换电池，因此大大减少了人力和时间。</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高分辨率</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一次革命中的分裂数量高达8,388,608（23位）。</w:t>
      </w:r>
      <w:r w:rsidRPr="009707FF">
        <w:rPr>
          <w:rFonts w:ascii="Microsoft JhengHei UI" w:eastAsia="Microsoft JhengHei UI" w:hAnsi="Microsoft JhengHei UI" w:cs="Arial"/>
          <w:color w:val="333333"/>
          <w:kern w:val="0"/>
          <w:sz w:val="24"/>
          <w:szCs w:val="24"/>
        </w:rPr>
        <w:br/>
        <w:t>这可以实现精细的设备控制</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环境耐久性</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工作温度范围为-20°C至+ 105°C </w:t>
      </w:r>
      <w:r w:rsidRPr="009707FF">
        <w:rPr>
          <w:rFonts w:ascii="Microsoft JhengHei UI" w:eastAsia="Microsoft JhengHei UI" w:hAnsi="Microsoft JhengHei UI" w:cs="Arial"/>
          <w:color w:val="333333"/>
          <w:kern w:val="0"/>
          <w:sz w:val="24"/>
          <w:szCs w:val="24"/>
        </w:rPr>
        <w:br/>
        <w:t>。环境振动限制最大为147 m / s2（15 G）。* 1</w:t>
      </w:r>
      <w:r w:rsidRPr="009707FF">
        <w:rPr>
          <w:rFonts w:ascii="Microsoft JhengHei UI" w:eastAsia="Microsoft JhengHei UI" w:hAnsi="Microsoft JhengHei UI" w:cs="Arial"/>
          <w:color w:val="333333"/>
          <w:kern w:val="0"/>
          <w:sz w:val="24"/>
          <w:szCs w:val="24"/>
        </w:rPr>
        <w:br/>
        <w:t>它们可以在比传统产品更恶劣的环境中使用。</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 1安装在伺服电机上时的工作温度和环境振动取决于伺服电机的规格。</w:t>
      </w:r>
    </w:p>
    <w:p w:rsidR="00586B0B" w:rsidRPr="009707FF" w:rsidRDefault="00586B0B" w:rsidP="00586B0B">
      <w:pPr>
        <w:widowControl/>
        <w:spacing w:before="100" w:beforeAutospacing="1" w:after="100" w:afterAutospacing="1"/>
        <w:jc w:val="left"/>
        <w:textAlignment w:val="baseline"/>
        <w:outlineLvl w:val="2"/>
        <w:rPr>
          <w:rFonts w:ascii="Microsoft JhengHei UI" w:eastAsia="Microsoft JhengHei UI" w:hAnsi="Microsoft JhengHei UI" w:cs="Arial"/>
          <w:b/>
          <w:bCs/>
          <w:color w:val="333333"/>
          <w:kern w:val="0"/>
          <w:sz w:val="27"/>
          <w:szCs w:val="27"/>
        </w:rPr>
      </w:pPr>
      <w:r w:rsidRPr="009707FF">
        <w:rPr>
          <w:rFonts w:ascii="Microsoft JhengHei UI" w:eastAsia="Microsoft JhengHei UI" w:hAnsi="Microsoft JhengHei UI" w:cs="Arial"/>
          <w:b/>
          <w:bCs/>
          <w:color w:val="333333"/>
          <w:kern w:val="0"/>
          <w:sz w:val="27"/>
          <w:szCs w:val="27"/>
        </w:rPr>
        <w:t>通过高速定位控制实现更短的循环时间</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lastRenderedPageBreak/>
        <w:t>3E型号的速度频率响应为2.2 kHz，约为传统产品的两倍。* 2</w:t>
      </w:r>
      <w:r w:rsidRPr="009707FF">
        <w:rPr>
          <w:rFonts w:ascii="Microsoft JhengHei UI" w:eastAsia="Microsoft JhengHei UI" w:hAnsi="Microsoft JhengHei UI" w:cs="Arial"/>
          <w:color w:val="333333"/>
          <w:kern w:val="0"/>
          <w:sz w:val="24"/>
          <w:szCs w:val="24"/>
        </w:rPr>
        <w:br/>
        <w:t>此外，位置稳定时间缩短为1/3。已经结合了用于实时地在轨迹控制和定位控制之间切换的功能，以显着减少设备的循环时间。</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 2适用于容量从10到50 A的放大器。与传统的AC伺服放大器相比，SANMOTION R ADVANCED MODEL。</w:t>
      </w:r>
    </w:p>
    <w:p w:rsidR="00586B0B" w:rsidRPr="009707FF" w:rsidRDefault="00586B0B" w:rsidP="00586B0B">
      <w:pPr>
        <w:widowControl/>
        <w:spacing w:before="100" w:beforeAutospacing="1" w:after="100" w:afterAutospacing="1"/>
        <w:jc w:val="left"/>
        <w:textAlignment w:val="baseline"/>
        <w:outlineLvl w:val="2"/>
        <w:rPr>
          <w:rFonts w:ascii="Microsoft JhengHei UI" w:eastAsia="Microsoft JhengHei UI" w:hAnsi="Microsoft JhengHei UI" w:cs="Arial"/>
          <w:b/>
          <w:bCs/>
          <w:color w:val="333333"/>
          <w:kern w:val="0"/>
          <w:sz w:val="27"/>
          <w:szCs w:val="27"/>
        </w:rPr>
      </w:pPr>
      <w:r w:rsidRPr="009707FF">
        <w:rPr>
          <w:rFonts w:ascii="Microsoft JhengHei UI" w:eastAsia="Microsoft JhengHei UI" w:hAnsi="Microsoft JhengHei UI" w:cs="Arial"/>
          <w:b/>
          <w:bCs/>
          <w:color w:val="333333"/>
          <w:kern w:val="0"/>
          <w:sz w:val="27"/>
          <w:szCs w:val="27"/>
        </w:rPr>
        <w:t>提高控制精度</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通过提高响应能力可以增加收益。它具有抑制建立时微振动的功能，抑制机械共振的自适应陷波滤波器和前馈振动控制功能。我们传统产品的4阶陷波滤波器已升级至5阶，以实现更精细的振动控制。* 3 </w:t>
      </w:r>
      <w:r w:rsidRPr="009707FF">
        <w:rPr>
          <w:rFonts w:ascii="Microsoft JhengHei UI" w:eastAsia="Microsoft JhengHei UI" w:hAnsi="Microsoft JhengHei UI" w:cs="Arial"/>
          <w:color w:val="333333"/>
          <w:kern w:val="0"/>
          <w:sz w:val="24"/>
          <w:szCs w:val="24"/>
        </w:rPr>
        <w:br/>
        <w:t>高精度的机床进</w:t>
      </w:r>
      <w:proofErr w:type="gramStart"/>
      <w:r w:rsidRPr="009707FF">
        <w:rPr>
          <w:rFonts w:ascii="Microsoft JhengHei UI" w:eastAsia="Microsoft JhengHei UI" w:hAnsi="Microsoft JhengHei UI" w:cs="Arial"/>
          <w:color w:val="333333"/>
          <w:kern w:val="0"/>
          <w:sz w:val="24"/>
          <w:szCs w:val="24"/>
        </w:rPr>
        <w:t>给轴控制</w:t>
      </w:r>
      <w:proofErr w:type="gramEnd"/>
      <w:r w:rsidRPr="009707FF">
        <w:rPr>
          <w:rFonts w:ascii="Microsoft JhengHei UI" w:eastAsia="Microsoft JhengHei UI" w:hAnsi="Microsoft JhengHei UI" w:cs="Arial"/>
          <w:color w:val="333333"/>
          <w:kern w:val="0"/>
          <w:sz w:val="24"/>
          <w:szCs w:val="24"/>
        </w:rPr>
        <w:t>显着提高了加工质量。</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 3与传统的交流伺服放大器相比，SANMOTION R ADVANCED MODEL。</w:t>
      </w:r>
    </w:p>
    <w:p w:rsidR="00586B0B" w:rsidRPr="009707FF" w:rsidRDefault="00586B0B" w:rsidP="00586B0B">
      <w:pPr>
        <w:widowControl/>
        <w:spacing w:before="100" w:beforeAutospacing="1" w:after="100" w:afterAutospacing="1"/>
        <w:jc w:val="left"/>
        <w:textAlignment w:val="baseline"/>
        <w:outlineLvl w:val="2"/>
        <w:rPr>
          <w:rFonts w:ascii="Microsoft JhengHei UI" w:eastAsia="Microsoft JhengHei UI" w:hAnsi="Microsoft JhengHei UI" w:cs="Arial"/>
          <w:b/>
          <w:bCs/>
          <w:color w:val="333333"/>
          <w:kern w:val="0"/>
          <w:sz w:val="27"/>
          <w:szCs w:val="27"/>
        </w:rPr>
      </w:pPr>
      <w:r w:rsidRPr="009707FF">
        <w:rPr>
          <w:rFonts w:ascii="Microsoft JhengHei UI" w:eastAsia="Microsoft JhengHei UI" w:hAnsi="Microsoft JhengHei UI" w:cs="Arial"/>
          <w:b/>
          <w:bCs/>
          <w:color w:val="333333"/>
          <w:kern w:val="0"/>
          <w:sz w:val="27"/>
          <w:szCs w:val="27"/>
        </w:rPr>
        <w:t>通过Safe Torque Off功能提高安全性能</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通过改进的安全扭矩关闭（STO）功能，3E型符合国际标准</w:t>
      </w:r>
      <w:r w:rsidRPr="009707FF">
        <w:rPr>
          <w:rFonts w:ascii="Microsoft JhengHei UI" w:eastAsia="Microsoft JhengHei UI" w:hAnsi="Microsoft JhengHei UI" w:cs="Arial"/>
          <w:color w:val="333333"/>
          <w:kern w:val="0"/>
          <w:sz w:val="24"/>
          <w:szCs w:val="24"/>
        </w:rPr>
        <w:br/>
        <w:t>IEC 61508：SIL 3和ISO 13849-1：PL = e。它们足够可靠，可用于要求高安全性的设备。</w:t>
      </w:r>
    </w:p>
    <w:p w:rsidR="00586B0B" w:rsidRPr="009707FF" w:rsidRDefault="00586B0B" w:rsidP="00586B0B">
      <w:pPr>
        <w:widowControl/>
        <w:spacing w:before="100" w:beforeAutospacing="1" w:after="100" w:afterAutospacing="1"/>
        <w:jc w:val="left"/>
        <w:textAlignment w:val="baseline"/>
        <w:outlineLvl w:val="2"/>
        <w:rPr>
          <w:rFonts w:ascii="Microsoft JhengHei UI" w:eastAsia="Microsoft JhengHei UI" w:hAnsi="Microsoft JhengHei UI" w:cs="Arial"/>
          <w:b/>
          <w:bCs/>
          <w:color w:val="333333"/>
          <w:kern w:val="0"/>
          <w:sz w:val="27"/>
          <w:szCs w:val="27"/>
        </w:rPr>
      </w:pPr>
      <w:r w:rsidRPr="009707FF">
        <w:rPr>
          <w:rFonts w:ascii="Microsoft JhengHei UI" w:eastAsia="Microsoft JhengHei UI" w:hAnsi="Microsoft JhengHei UI" w:cs="Arial"/>
          <w:b/>
          <w:bCs/>
          <w:color w:val="333333"/>
          <w:kern w:val="0"/>
          <w:sz w:val="27"/>
          <w:szCs w:val="27"/>
        </w:rPr>
        <w:t>SANMOTION R ADVANCED MODEL AC伺服系统</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高性能和小型交流伺服系统</w:t>
      </w:r>
      <w:r w:rsidRPr="009707FF">
        <w:rPr>
          <w:rFonts w:ascii="Microsoft JhengHei UI" w:eastAsia="Microsoft JhengHei UI" w:hAnsi="Microsoft JhengHei UI" w:cs="Arial"/>
          <w:color w:val="333333"/>
          <w:kern w:val="0"/>
          <w:sz w:val="24"/>
          <w:szCs w:val="24"/>
        </w:rPr>
        <w:br/>
        <w:t>除了SANMOTION R系列卓越的控制技术外，我们还开发了一系列配备各种功</w:t>
      </w:r>
      <w:r w:rsidRPr="009707FF">
        <w:rPr>
          <w:rFonts w:ascii="Microsoft JhengHei UI" w:eastAsia="Microsoft JhengHei UI" w:hAnsi="Microsoft JhengHei UI" w:cs="Arial"/>
          <w:color w:val="333333"/>
          <w:kern w:val="0"/>
          <w:sz w:val="24"/>
          <w:szCs w:val="24"/>
        </w:rPr>
        <w:lastRenderedPageBreak/>
        <w:t>能的型号，如</w:t>
      </w:r>
      <w:proofErr w:type="spellStart"/>
      <w:r w:rsidRPr="009707FF">
        <w:rPr>
          <w:rFonts w:ascii="Microsoft JhengHei UI" w:eastAsia="Microsoft JhengHei UI" w:hAnsi="Microsoft JhengHei UI" w:cs="Arial"/>
          <w:color w:val="333333"/>
          <w:kern w:val="0"/>
          <w:sz w:val="24"/>
          <w:szCs w:val="24"/>
        </w:rPr>
        <w:t>EtherCAT</w:t>
      </w:r>
      <w:proofErr w:type="spellEnd"/>
      <w:r w:rsidRPr="009707FF">
        <w:rPr>
          <w:rFonts w:ascii="Microsoft JhengHei UI" w:eastAsia="Microsoft JhengHei UI" w:hAnsi="Microsoft JhengHei UI" w:cs="Arial"/>
          <w:color w:val="333333"/>
          <w:kern w:val="0"/>
          <w:sz w:val="24"/>
          <w:szCs w:val="24"/>
        </w:rPr>
        <w:t>和</w:t>
      </w:r>
      <w:proofErr w:type="spellStart"/>
      <w:r w:rsidRPr="009707FF">
        <w:rPr>
          <w:rFonts w:ascii="Microsoft JhengHei UI" w:eastAsia="Microsoft JhengHei UI" w:hAnsi="Microsoft JhengHei UI" w:cs="Arial"/>
          <w:color w:val="333333"/>
          <w:kern w:val="0"/>
          <w:sz w:val="24"/>
          <w:szCs w:val="24"/>
        </w:rPr>
        <w:t>PROFinet</w:t>
      </w:r>
      <w:proofErr w:type="spellEnd"/>
      <w:r w:rsidRPr="009707FF">
        <w:rPr>
          <w:rFonts w:ascii="Microsoft JhengHei UI" w:eastAsia="Microsoft JhengHei UI" w:hAnsi="Microsoft JhengHei UI" w:cs="Arial"/>
          <w:color w:val="333333"/>
          <w:kern w:val="0"/>
          <w:sz w:val="24"/>
          <w:szCs w:val="24"/>
        </w:rPr>
        <w:t>下一代现场总线。伺服系统所需的干扰抑制特性和鲁棒性可以更高程度地实现，有助于减少循环时间。</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紧凑的设计，减少高度和宽度</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外壳尺寸比传统SANMOTION R系列产品小15％。这有助于控制板小型化和设备节省空间，并节省资源。</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产品符合国际安全标准</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已经开发出具有STO功能（安全扭矩关闭功能）的阵容以提高安全性。通过双工断路器强制关闭PWM控制信号，可以安全地切断电机转矩，定义见IEC 61800-5-2：安全转矩关闭和IEC 60204-1：停止类别0）。此外，还获得了IEC 61508 / IEC 62061，SILCL 2和ISO 13849 1：Cat 3，PL = d安全标准。）</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高速峰值扭矩增加15％</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使用磁动势</w:t>
      </w:r>
      <w:proofErr w:type="gramStart"/>
      <w:r w:rsidRPr="009707FF">
        <w:rPr>
          <w:rFonts w:ascii="Microsoft JhengHei UI" w:eastAsia="Microsoft JhengHei UI" w:hAnsi="Microsoft JhengHei UI" w:cs="Arial"/>
          <w:color w:val="333333"/>
          <w:kern w:val="0"/>
          <w:sz w:val="24"/>
          <w:szCs w:val="24"/>
        </w:rPr>
        <w:t>相角差</w:t>
      </w:r>
      <w:proofErr w:type="gramEnd"/>
      <w:r w:rsidRPr="009707FF">
        <w:rPr>
          <w:rFonts w:ascii="Microsoft JhengHei UI" w:eastAsia="Microsoft JhengHei UI" w:hAnsi="Microsoft JhengHei UI" w:cs="Arial"/>
          <w:color w:val="333333"/>
          <w:kern w:val="0"/>
          <w:sz w:val="24"/>
          <w:szCs w:val="24"/>
        </w:rPr>
        <w:t>控制和励磁电流优化技术，即使与相同型号的电机一起使用，最大瞬时转矩也提高了15％。</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模型跟随振动抑制控制</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SANMOTION R ADVANCED MODEL包含跟随振动控制的模型来自顶部的信号进入模型控制系统，模型控制系统输出被发送到正常反馈控制系统。</w:t>
      </w:r>
      <w:r w:rsidRPr="009707FF">
        <w:rPr>
          <w:rFonts w:ascii="Microsoft JhengHei UI" w:eastAsia="Microsoft JhengHei UI" w:hAnsi="Microsoft JhengHei UI" w:cs="Arial"/>
          <w:color w:val="333333"/>
          <w:kern w:val="0"/>
          <w:sz w:val="24"/>
          <w:szCs w:val="24"/>
        </w:rPr>
        <w:br/>
        <w:t>当使用模型跟随振动抑制控制时，减速到停止后的稳定时间缩短到传统振动抑制控制的一半。</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lastRenderedPageBreak/>
        <w:t>配备</w:t>
      </w:r>
      <w:proofErr w:type="spellStart"/>
      <w:r w:rsidRPr="009707FF">
        <w:rPr>
          <w:rFonts w:ascii="Microsoft JhengHei UI" w:eastAsia="Microsoft JhengHei UI" w:hAnsi="Microsoft JhengHei UI" w:cs="Arial"/>
          <w:b/>
          <w:bCs/>
          <w:color w:val="333333"/>
          <w:kern w:val="0"/>
          <w:sz w:val="24"/>
          <w:szCs w:val="24"/>
        </w:rPr>
        <w:t>EtherCAT</w:t>
      </w:r>
      <w:proofErr w:type="spellEnd"/>
      <w:r w:rsidRPr="009707FF">
        <w:rPr>
          <w:rFonts w:ascii="Microsoft JhengHei UI" w:eastAsia="Microsoft JhengHei UI" w:hAnsi="Microsoft JhengHei UI" w:cs="Arial"/>
          <w:b/>
          <w:bCs/>
          <w:color w:val="333333"/>
          <w:kern w:val="0"/>
          <w:sz w:val="24"/>
          <w:szCs w:val="24"/>
        </w:rPr>
        <w:t>开放式串行通信标准</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我们提供具有</w:t>
      </w:r>
      <w:proofErr w:type="spellStart"/>
      <w:r w:rsidRPr="009707FF">
        <w:rPr>
          <w:rFonts w:ascii="Microsoft JhengHei UI" w:eastAsia="Microsoft JhengHei UI" w:hAnsi="Microsoft JhengHei UI" w:cs="Arial"/>
          <w:color w:val="333333"/>
          <w:kern w:val="0"/>
          <w:sz w:val="24"/>
          <w:szCs w:val="24"/>
        </w:rPr>
        <w:t>EtherCAT</w:t>
      </w:r>
      <w:proofErr w:type="spellEnd"/>
      <w:r w:rsidRPr="009707FF">
        <w:rPr>
          <w:rFonts w:ascii="Microsoft JhengHei UI" w:eastAsia="Microsoft JhengHei UI" w:hAnsi="Microsoft JhengHei UI" w:cs="Arial"/>
          <w:color w:val="333333"/>
          <w:kern w:val="0"/>
          <w:sz w:val="24"/>
          <w:szCs w:val="24"/>
        </w:rPr>
        <w:t>接口的SANMOTION R ADVANCED MODEL放大器系列。</w:t>
      </w:r>
      <w:proofErr w:type="spellStart"/>
      <w:r w:rsidRPr="009707FF">
        <w:rPr>
          <w:rFonts w:ascii="Microsoft JhengHei UI" w:eastAsia="Microsoft JhengHei UI" w:hAnsi="Microsoft JhengHei UI" w:cs="Arial"/>
          <w:color w:val="333333"/>
          <w:kern w:val="0"/>
          <w:sz w:val="24"/>
          <w:szCs w:val="24"/>
        </w:rPr>
        <w:t>EtherCAT</w:t>
      </w:r>
      <w:proofErr w:type="spellEnd"/>
      <w:r w:rsidRPr="009707FF">
        <w:rPr>
          <w:rFonts w:ascii="Microsoft JhengHei UI" w:eastAsia="Microsoft JhengHei UI" w:hAnsi="Microsoft JhengHei UI" w:cs="Arial"/>
          <w:color w:val="333333"/>
          <w:kern w:val="0"/>
          <w:sz w:val="24"/>
          <w:szCs w:val="24"/>
        </w:rPr>
        <w:t>是一种高速开放式现场网络，具有100 Mbps的通信速度，可将以太网用于工业应用。由于通信是串行的，因此有助于减少单元之间的布线。该现场总线具有精确的同步和开放性，是未来伺服系统的理想选择。</w:t>
      </w:r>
    </w:p>
    <w:p w:rsidR="00586B0B" w:rsidRPr="009707FF" w:rsidRDefault="00586B0B" w:rsidP="00586B0B">
      <w:pPr>
        <w:widowControl/>
        <w:spacing w:before="100" w:beforeAutospacing="1" w:after="100" w:afterAutospacing="1"/>
        <w:jc w:val="left"/>
        <w:textAlignment w:val="baseline"/>
        <w:outlineLvl w:val="2"/>
        <w:rPr>
          <w:rFonts w:ascii="Microsoft JhengHei UI" w:eastAsia="Microsoft JhengHei UI" w:hAnsi="Microsoft JhengHei UI" w:cs="Arial"/>
          <w:b/>
          <w:bCs/>
          <w:color w:val="333333"/>
          <w:kern w:val="0"/>
          <w:sz w:val="27"/>
          <w:szCs w:val="27"/>
        </w:rPr>
      </w:pPr>
      <w:r w:rsidRPr="009707FF">
        <w:rPr>
          <w:rFonts w:ascii="Microsoft JhengHei UI" w:eastAsia="Microsoft JhengHei UI" w:hAnsi="Microsoft JhengHei UI" w:cs="Arial"/>
          <w:b/>
          <w:bCs/>
          <w:color w:val="333333"/>
          <w:kern w:val="0"/>
          <w:sz w:val="27"/>
          <w:szCs w:val="27"/>
        </w:rPr>
        <w:t>SANMOTION R 14 mm平方AC伺服电机</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高性能和小型交流伺服系统</w:t>
      </w:r>
      <w:r w:rsidRPr="009707FF">
        <w:rPr>
          <w:rFonts w:ascii="Microsoft JhengHei UI" w:eastAsia="Microsoft JhengHei UI" w:hAnsi="Microsoft JhengHei UI" w:cs="Arial"/>
          <w:color w:val="333333"/>
          <w:kern w:val="0"/>
          <w:sz w:val="24"/>
          <w:szCs w:val="24"/>
        </w:rPr>
        <w:br/>
        <w:t>我们通过行业领先的小型化实现了高精度控制。它适用于芯片</w:t>
      </w:r>
      <w:proofErr w:type="gramStart"/>
      <w:r w:rsidRPr="009707FF">
        <w:rPr>
          <w:rFonts w:ascii="Microsoft JhengHei UI" w:eastAsia="Microsoft JhengHei UI" w:hAnsi="Microsoft JhengHei UI" w:cs="Arial"/>
          <w:color w:val="333333"/>
          <w:kern w:val="0"/>
          <w:sz w:val="24"/>
          <w:szCs w:val="24"/>
        </w:rPr>
        <w:t>安装器</w:t>
      </w:r>
      <w:proofErr w:type="gramEnd"/>
      <w:r w:rsidRPr="009707FF">
        <w:rPr>
          <w:rFonts w:ascii="Microsoft JhengHei UI" w:eastAsia="Microsoft JhengHei UI" w:hAnsi="Microsoft JhengHei UI" w:cs="Arial"/>
          <w:color w:val="333333"/>
          <w:kern w:val="0"/>
          <w:sz w:val="24"/>
          <w:szCs w:val="24"/>
        </w:rPr>
        <w:t>头，小型XY工作台，半导体制造设备，检测设备和其他需要减小轴间距的设备。</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业内最小的安装角度</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通过引入新的绕组技术，我们实现了14 mm×14 mm的法兰尺寸，这是业界最小的等级* 4。它非常适用于安装电机的空间有限的设备，并且极大地有助于设备小型化。</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 4基于我们自己的研究，截至2009年3月。</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t>高精度定位控制，高分辨率17位</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新开发的17位（131,072分度）高分辨率，超紧凑型绝对值编码器具有高精度定位控制和低速范围稳定性。</w:t>
      </w:r>
      <w:r w:rsidRPr="009707FF">
        <w:rPr>
          <w:rFonts w:ascii="Microsoft JhengHei UI" w:eastAsia="Microsoft JhengHei UI" w:hAnsi="Microsoft JhengHei UI" w:cs="Arial"/>
          <w:color w:val="333333"/>
          <w:kern w:val="0"/>
          <w:sz w:val="24"/>
          <w:szCs w:val="24"/>
        </w:rPr>
        <w:br/>
        <w:t>此外，绝对编码器的一个特点是它们可以缩短启动时间并快速从电源故障中恢复。</w:t>
      </w:r>
    </w:p>
    <w:p w:rsidR="00586B0B" w:rsidRPr="009707FF" w:rsidRDefault="00586B0B" w:rsidP="00586B0B">
      <w:pPr>
        <w:widowControl/>
        <w:spacing w:before="100" w:beforeAutospacing="1" w:after="100" w:afterAutospacing="1"/>
        <w:jc w:val="left"/>
        <w:textAlignment w:val="baseline"/>
        <w:outlineLvl w:val="3"/>
        <w:rPr>
          <w:rFonts w:ascii="Microsoft JhengHei UI" w:eastAsia="Microsoft JhengHei UI" w:hAnsi="Microsoft JhengHei UI" w:cs="Arial"/>
          <w:b/>
          <w:bCs/>
          <w:color w:val="333333"/>
          <w:kern w:val="0"/>
          <w:sz w:val="24"/>
          <w:szCs w:val="24"/>
        </w:rPr>
      </w:pPr>
      <w:r w:rsidRPr="009707FF">
        <w:rPr>
          <w:rFonts w:ascii="Microsoft JhengHei UI" w:eastAsia="Microsoft JhengHei UI" w:hAnsi="Microsoft JhengHei UI" w:cs="Arial"/>
          <w:b/>
          <w:bCs/>
          <w:color w:val="333333"/>
          <w:kern w:val="0"/>
          <w:sz w:val="24"/>
          <w:szCs w:val="24"/>
        </w:rPr>
        <w:lastRenderedPageBreak/>
        <w:t>提出并实施最适合设备的伺服系统</w:t>
      </w:r>
    </w:p>
    <w:p w:rsidR="00586B0B" w:rsidRPr="009707FF" w:rsidRDefault="00586B0B" w:rsidP="00586B0B">
      <w:pPr>
        <w:widowControl/>
        <w:spacing w:before="75" w:after="75"/>
        <w:jc w:val="left"/>
        <w:textAlignment w:val="baseline"/>
        <w:rPr>
          <w:rFonts w:ascii="Microsoft JhengHei UI" w:eastAsia="Microsoft JhengHei UI" w:hAnsi="Microsoft JhengHei UI" w:cs="Arial"/>
          <w:color w:val="333333"/>
          <w:kern w:val="0"/>
          <w:sz w:val="24"/>
          <w:szCs w:val="24"/>
        </w:rPr>
      </w:pPr>
      <w:r w:rsidRPr="009707FF">
        <w:rPr>
          <w:rFonts w:ascii="Microsoft JhengHei UI" w:eastAsia="Microsoft JhengHei UI" w:hAnsi="Microsoft JhengHei UI" w:cs="Arial"/>
          <w:color w:val="333333"/>
          <w:kern w:val="0"/>
          <w:sz w:val="24"/>
          <w:szCs w:val="24"/>
        </w:rPr>
        <w:t>SANYO DENKI将响应用户的要求，并根据他们的需求定制电机。我们可以利用我们的伺服电机知识和专业知识与用户合作，实施最适合其设备的伺服系统。</w:t>
      </w:r>
    </w:p>
    <w:p w:rsidR="00586B0B" w:rsidRPr="009707FF" w:rsidRDefault="00586B0B" w:rsidP="00586B0B">
      <w:pPr>
        <w:widowControl/>
        <w:jc w:val="left"/>
        <w:rPr>
          <w:rFonts w:ascii="Microsoft JhengHei UI" w:eastAsia="Microsoft JhengHei UI" w:hAnsi="Microsoft JhengHei UI" w:cs="宋体"/>
          <w:kern w:val="0"/>
          <w:sz w:val="24"/>
          <w:szCs w:val="24"/>
        </w:rPr>
      </w:pPr>
      <w:r w:rsidRPr="009707FF">
        <w:rPr>
          <w:rFonts w:ascii="MS Gothic" w:eastAsia="MS Gothic" w:hAnsi="MS Gothic" w:cs="MS Gothic" w:hint="eastAsia"/>
          <w:kern w:val="0"/>
          <w:szCs w:val="21"/>
        </w:rPr>
        <w:t>​</w:t>
      </w:r>
    </w:p>
    <w:p w:rsidR="005B1D4E" w:rsidRPr="009707FF" w:rsidRDefault="005B1D4E"/>
    <w:sectPr w:rsidR="005B1D4E" w:rsidRPr="009707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10"/>
    <w:rsid w:val="002A0910"/>
    <w:rsid w:val="00586B0B"/>
    <w:rsid w:val="005B1D4E"/>
    <w:rsid w:val="00970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86B0B"/>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86B0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86B0B"/>
    <w:rPr>
      <w:rFonts w:ascii="宋体" w:eastAsia="宋体" w:hAnsi="宋体" w:cs="宋体"/>
      <w:b/>
      <w:bCs/>
      <w:kern w:val="0"/>
      <w:sz w:val="27"/>
      <w:szCs w:val="27"/>
    </w:rPr>
  </w:style>
  <w:style w:type="character" w:customStyle="1" w:styleId="4Char">
    <w:name w:val="标题 4 Char"/>
    <w:basedOn w:val="a0"/>
    <w:link w:val="4"/>
    <w:uiPriority w:val="9"/>
    <w:rsid w:val="00586B0B"/>
    <w:rPr>
      <w:rFonts w:ascii="宋体" w:eastAsia="宋体" w:hAnsi="宋体" w:cs="宋体"/>
      <w:b/>
      <w:bCs/>
      <w:kern w:val="0"/>
      <w:sz w:val="24"/>
      <w:szCs w:val="24"/>
    </w:rPr>
  </w:style>
  <w:style w:type="paragraph" w:styleId="a3">
    <w:name w:val="Normal (Web)"/>
    <w:basedOn w:val="a"/>
    <w:uiPriority w:val="99"/>
    <w:semiHidden/>
    <w:unhideWhenUsed/>
    <w:rsid w:val="00586B0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86B0B"/>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86B0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86B0B"/>
    <w:rPr>
      <w:rFonts w:ascii="宋体" w:eastAsia="宋体" w:hAnsi="宋体" w:cs="宋体"/>
      <w:b/>
      <w:bCs/>
      <w:kern w:val="0"/>
      <w:sz w:val="27"/>
      <w:szCs w:val="27"/>
    </w:rPr>
  </w:style>
  <w:style w:type="character" w:customStyle="1" w:styleId="4Char">
    <w:name w:val="标题 4 Char"/>
    <w:basedOn w:val="a0"/>
    <w:link w:val="4"/>
    <w:uiPriority w:val="9"/>
    <w:rsid w:val="00586B0B"/>
    <w:rPr>
      <w:rFonts w:ascii="宋体" w:eastAsia="宋体" w:hAnsi="宋体" w:cs="宋体"/>
      <w:b/>
      <w:bCs/>
      <w:kern w:val="0"/>
      <w:sz w:val="24"/>
      <w:szCs w:val="24"/>
    </w:rPr>
  </w:style>
  <w:style w:type="paragraph" w:styleId="a3">
    <w:name w:val="Normal (Web)"/>
    <w:basedOn w:val="a"/>
    <w:uiPriority w:val="99"/>
    <w:semiHidden/>
    <w:unhideWhenUsed/>
    <w:rsid w:val="00586B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3170">
      <w:bodyDiv w:val="1"/>
      <w:marLeft w:val="0"/>
      <w:marRight w:val="0"/>
      <w:marTop w:val="0"/>
      <w:marBottom w:val="0"/>
      <w:divBdr>
        <w:top w:val="none" w:sz="0" w:space="0" w:color="auto"/>
        <w:left w:val="none" w:sz="0" w:space="0" w:color="auto"/>
        <w:bottom w:val="none" w:sz="0" w:space="0" w:color="auto"/>
        <w:right w:val="none" w:sz="0" w:space="0" w:color="auto"/>
      </w:divBdr>
    </w:div>
    <w:div w:id="15675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钟前</dc:creator>
  <cp:keywords/>
  <dc:description/>
  <cp:lastModifiedBy>钟前</cp:lastModifiedBy>
  <cp:revision>4</cp:revision>
  <dcterms:created xsi:type="dcterms:W3CDTF">2019-08-30T02:22:00Z</dcterms:created>
  <dcterms:modified xsi:type="dcterms:W3CDTF">2019-08-30T02:34:00Z</dcterms:modified>
</cp:coreProperties>
</file>